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4628" w:rsidRPr="00524628" w:rsidP="00524628">
      <w:pPr>
        <w:tabs>
          <w:tab w:val="left" w:pos="34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86MS0059-01-2025-001609-10                 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</w:t>
      </w:r>
      <w:r w:rsidRPr="0052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05-0325/2604/2025</w:t>
      </w:r>
    </w:p>
    <w:p w:rsidR="00524628" w:rsidRPr="00524628" w:rsidP="005246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24628" w:rsidRPr="00524628" w:rsidP="005246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524628" w:rsidRPr="00524628" w:rsidP="005246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524628" w:rsidRPr="00524628" w:rsidP="00524628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524628" w:rsidRPr="00524628" w:rsidP="0052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20 марта 2025 года</w:t>
      </w:r>
    </w:p>
    <w:p w:rsidR="00524628" w:rsidRPr="00524628" w:rsidP="0052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524628" w:rsidRPr="00524628" w:rsidP="00524628">
      <w:pPr>
        <w:tabs>
          <w:tab w:val="left" w:pos="8931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524628" w:rsidRPr="00524628" w:rsidP="00524628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Рамиловны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привлекавшейся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15 КоАП РФ, согласно изложенным в протоколе сведениям,</w:t>
      </w:r>
    </w:p>
    <w:p w:rsidR="00524628" w:rsidRPr="00524628" w:rsidP="005246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524628" w:rsidRPr="00524628" w:rsidP="005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26.10.2024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Тошева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Лилия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Рамиловна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должностным лицом –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директором ЗАО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предоставила в налоговый орган (ИФНС России по г. Сургуту Ханты-Мансийского автономного округа – Югры) налоговую декларацию НДС за 3 квартал 2024 года. Установленный законодательством о налогах и сборах срок представления налоговой декларации по налогу на добавленную стоимость за 3 квартал 2024 года - не позднее 25.10.2024, декларация НДС за 3 квартал 2024 представлена 22.11.2024, в результате чего нарушила подпункт 4 пункта 1 статьи 23, пункт 5 статьи 174 НК РФ Налогового кодекса Российской Федерации.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Тошева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Лилия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Рамиловна</w:t>
      </w:r>
      <w:r w:rsidRPr="005246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, 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заявляла.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Извещение о дне и времени рассмотрения дела направлено посредством передачи телефонограммы по номеру телефона привлекаемого лица. Ходатайств от привлекаемой не поступило ко времени рассмотрения дела, она обязалась явиться в судебное заседание.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20.03.2025 от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Рамиловны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на адрес электронной почты судебного участка поступило сообщение с приложением документов, подтверждающих отправку отчетов в налоговый орган 30.10.2024, квитанция о приеме отчетов 30.10.2024, извещение о приеме электронного документа с отчетом 30.10.2024, то есть после 26.10.2024.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Суд считает возможным рассмотреть дело в отсутствие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Рамиловны</w:t>
      </w:r>
      <w:r w:rsidRPr="00524628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по имеющимся в деле доказательствам. Обязательности участия при рассмотрении дела привлекаемого лица КоАП РФ для данной категории дел не предусматривает. 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Рамиловны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подтверждается: протоколом №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25729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10.03.2025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524628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 xml:space="preserve">пункта 5 статьи </w:t>
        </w:r>
      </w:hyperlink>
      <w:r w:rsidRPr="00524628">
        <w:rPr>
          <w:rFonts w:ascii="Times New Roman" w:eastAsia="Times New Roman" w:hAnsi="Times New Roman" w:cs="Times New Roman"/>
          <w:color w:val="106BBE"/>
          <w:sz w:val="28"/>
          <w:szCs w:val="28"/>
          <w:lang w:eastAsia="ru-RU"/>
        </w:rPr>
        <w:t>174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 РФ налогоплательщики (в том числе являющиеся налоговыми агентами), а также лица, указанные в </w:t>
      </w:r>
      <w:hyperlink r:id="rId5" w:anchor="/document/10900200/entry/16108" w:history="1">
        <w:r w:rsidRPr="005246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8 статьи 161</w:t>
        </w:r>
      </w:hyperlink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5" w:anchor="/document/10900200/entry/1735" w:history="1">
        <w:r w:rsidRPr="005246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 статьи 173</w:t>
        </w:r>
      </w:hyperlink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обязаны представить в налоговые органы по месту своего учета соответствующую </w:t>
      </w:r>
      <w:hyperlink r:id="rId5" w:anchor="/multilink/10900200/paragraph/9048/number/3" w:history="1">
        <w:r w:rsidRPr="005246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налоговую декларацию</w:t>
        </w:r>
      </w:hyperlink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Рамиловны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Ее действия квалифицируются по статье 15.5 КоАП РФ – </w:t>
      </w:r>
      <w:r w:rsidRPr="00524628">
        <w:rPr>
          <w:rFonts w:ascii="Times New Roman" w:eastAsia="Calibri" w:hAnsi="Times New Roman" w:cs="Times New Roman"/>
          <w:sz w:val="28"/>
          <w:szCs w:val="28"/>
        </w:rPr>
        <w:t xml:space="preserve">нарушение установленных законодательством о налогах и сборах сроков представления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налоговой декларации НДС за 3 квартал 2024 года</w:t>
      </w:r>
      <w:r w:rsidRPr="00524628">
        <w:rPr>
          <w:rFonts w:ascii="Times New Roman" w:eastAsia="Calibri" w:hAnsi="Times New Roman" w:cs="Times New Roman"/>
          <w:sz w:val="28"/>
          <w:szCs w:val="28"/>
        </w:rPr>
        <w:t xml:space="preserve"> в налоговый орган по месту учета.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Рамиловны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 лица, предусмотренных статьей 4.2 КоАП РФ, мировым судьей в ходе рассмотрения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  установлена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следующая совокупность: признание вины привлекаемой, осознание противоправности поведения, а также фактическую сдачу налоговой отчетности с просрочкой в 5 дней 30.20.2024, о чем следует из представленных ею документов ко времени рассмотрения дела.  </w:t>
      </w:r>
    </w:p>
    <w:p w:rsidR="00524628" w:rsidRPr="00524628" w:rsidP="00524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судом установлен факт повторного привлечения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Рамиловны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главе 15 КоАП РФ в течение года, в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указанным в протоколе постановлением по делу № 0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5-1148/2604/2024.</w:t>
      </w:r>
    </w:p>
    <w:p w:rsidR="00524628" w:rsidRPr="00524628" w:rsidP="00524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524628" w:rsidRPr="00524628" w:rsidP="005246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24628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приходит к выводу о возможности назначить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Рамиловне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наказание в виде максимального штрафа, установленного санкцией статьи, в связи с наличием отягчающего вину обстоятельств.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524628" w:rsidRPr="00524628" w:rsidP="005246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24628" w:rsidRPr="00524628" w:rsidP="005246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Тошеву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Лилию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Рамиловну</w:t>
      </w:r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виновной в совершении правонарушения, предусмотренного статьёй 15.5 КоАП РФ подвергнуть наказанию в виде</w:t>
      </w:r>
      <w:r w:rsidRPr="0052462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524628" w:rsidRPr="00524628" w:rsidP="00524628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Тошевой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Лилии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Рамиловне</w:t>
      </w:r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положения: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524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0412365400595003252515158</w:t>
      </w:r>
      <w:r w:rsidRPr="005246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210 либо на адрес электронной почты </w:t>
      </w:r>
      <w:hyperlink r:id="rId6" w:history="1">
        <w:r w:rsidRPr="005246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surgut4@mirsud86.</w:t>
        </w:r>
        <w:r w:rsidRPr="005246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пометкой «по делу № 05-0325/2604/2025»;</w:t>
      </w:r>
      <w:r w:rsidRPr="005246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7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5246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ст.</w:t>
      </w:r>
      <w:hyperlink r:id="rId8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5246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ч.1 КоАП РФ, а также документы на принудительное взыскание штрафа в адрес </w:t>
      </w:r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ФССП России</w:t>
      </w:r>
      <w:r w:rsidRPr="0052462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; </w:t>
      </w:r>
    </w:p>
    <w:p w:rsidR="00524628" w:rsidRPr="00524628" w:rsidP="005246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524628" w:rsidRPr="00524628" w:rsidP="005246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путем подачи жалобы через мирового судью судебного участка № 4 Сургутского судебного района города окружного значения Сургута в течение десяти дней со дня получения копии постановления.</w:t>
      </w:r>
    </w:p>
    <w:p w:rsidR="00524628" w:rsidRPr="00524628" w:rsidP="0052462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28" w:rsidRPr="00524628" w:rsidP="0052462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Pr="005246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Разумная</w:t>
      </w:r>
    </w:p>
    <w:p w:rsidR="00524628" w:rsidRPr="00524628" w:rsidP="005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28" w:rsidRPr="00524628" w:rsidP="005246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628" w:rsidRPr="00524628" w:rsidP="00524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72D"/>
    <w:sectPr w:rsidSect="00D7664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28"/>
    <w:rsid w:val="00524628"/>
    <w:rsid w:val="009B07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7A9CBE3-E430-4132-8F98-414FC62F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https://sudact.ru/law/koap/razdel-v/glava-31/statia-31.5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